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9" w:rsidRDefault="009B1B99" w:rsidP="009B1B99">
      <w:pPr>
        <w:shd w:val="clear" w:color="auto" w:fill="FFFFFF"/>
        <w:spacing w:before="96" w:after="120" w:line="254" w:lineRule="atLeast"/>
        <w:jc w:val="center"/>
        <w:rPr>
          <w:rFonts w:ascii="GIST-TLOTChandana" w:eastAsia="Times New Roman" w:hAnsi="GIST-TLOTChandana" w:cs="GIST-TLOTChandana"/>
          <w:color w:val="000000"/>
          <w:sz w:val="20"/>
          <w:szCs w:val="17"/>
        </w:rPr>
      </w:pPr>
      <w:r w:rsidRPr="009B1B99">
        <w:rPr>
          <w:rFonts w:ascii="GIST-TLOTChandana" w:eastAsia="Times New Roman" w:hAnsi="GIST-TLOTChandana" w:cs="GIST-TLOTChandana"/>
          <w:b/>
          <w:bCs/>
          <w:color w:val="000000"/>
          <w:sz w:val="20"/>
          <w:szCs w:val="20"/>
          <w:cs/>
          <w:lang w:bidi="te-IN"/>
        </w:rPr>
        <w:t>డా</w:t>
      </w:r>
      <w:r w:rsidRPr="009B1B99">
        <w:rPr>
          <w:rFonts w:ascii="GIST-TLOTChandana" w:eastAsia="Times New Roman" w:hAnsi="GIST-TLOTChandana" w:cs="GIST-TLOTChandana"/>
          <w:b/>
          <w:bCs/>
          <w:color w:val="000000"/>
          <w:sz w:val="20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b/>
          <w:bCs/>
          <w:color w:val="000000"/>
          <w:sz w:val="20"/>
          <w:szCs w:val="20"/>
          <w:cs/>
          <w:lang w:bidi="te-IN"/>
        </w:rPr>
        <w:t>సర్వేపల్లి రాధాకృష్ణన్</w:t>
      </w:r>
      <w:r w:rsidRPr="009B1B99">
        <w:rPr>
          <w:rFonts w:ascii="Helvetica" w:eastAsia="Times New Roman" w:hAnsi="Helvetica" w:cs="GIST-TLOTChandana"/>
          <w:color w:val="000000"/>
          <w:sz w:val="21"/>
        </w:rPr>
        <w:t> </w:t>
      </w:r>
      <w:r w:rsidRPr="009B1B99">
        <w:rPr>
          <w:rFonts w:ascii="GIST-TLOTChandana" w:eastAsia="Times New Roman" w:hAnsi="GIST-TLOTChandana" w:cs="GIST-TLOTChandana"/>
          <w:color w:val="000000"/>
          <w:sz w:val="20"/>
          <w:szCs w:val="17"/>
        </w:rPr>
        <w:t>(Dr. Sarvepalli Radhakrishnan)</w:t>
      </w:r>
    </w:p>
    <w:p w:rsidR="009B1B99" w:rsidRPr="009B1B99" w:rsidRDefault="009B1B99" w:rsidP="009B1B99">
      <w:pPr>
        <w:shd w:val="clear" w:color="auto" w:fill="FFFFFF"/>
        <w:spacing w:before="96" w:after="120" w:line="254" w:lineRule="atLeast"/>
        <w:jc w:val="center"/>
        <w:rPr>
          <w:rFonts w:ascii="GIST-TLOTChandana" w:eastAsia="Times New Roman" w:hAnsi="GIST-TLOTChandana" w:cs="GIST-TLOTChandana"/>
          <w:color w:val="000000"/>
          <w:sz w:val="20"/>
          <w:szCs w:val="17"/>
        </w:rPr>
      </w:pPr>
      <w:r w:rsidRPr="009B1B99">
        <w:rPr>
          <w:rFonts w:ascii="GIST-TLOTChandana" w:eastAsia="Times New Roman" w:hAnsi="GIST-TLOTChandana" w:cs="GIST-TLOTChandana"/>
          <w:color w:val="000000"/>
          <w:sz w:val="20"/>
          <w:szCs w:val="17"/>
        </w:rPr>
        <w:t>(</w:t>
      </w:r>
      <w:hyperlink r:id="rId7" w:tooltip="సెప్టెంబర్ 5" w:history="1">
        <w:r w:rsidRPr="009B1B99">
          <w:rPr>
            <w:rFonts w:ascii="GIST-TLOTChandana" w:eastAsia="Times New Roman" w:hAnsi="GIST-TLOTChandana" w:cs="GIST-TLOTChandana"/>
            <w:color w:val="0B0080"/>
            <w:sz w:val="20"/>
            <w:szCs w:val="20"/>
            <w:u w:val="single"/>
            <w:cs/>
            <w:lang w:bidi="te-IN"/>
          </w:rPr>
          <w:t xml:space="preserve">సెప్టెంబర్ </w:t>
        </w:r>
        <w:r w:rsidRPr="009B1B99">
          <w:rPr>
            <w:rFonts w:ascii="GIST-TLOTChandana" w:eastAsia="Times New Roman" w:hAnsi="GIST-TLOTChandana" w:cs="GIST-TLOTChandana"/>
            <w:color w:val="0B0080"/>
            <w:sz w:val="20"/>
            <w:u w:val="single"/>
          </w:rPr>
          <w:t>5</w:t>
        </w:r>
      </w:hyperlink>
      <w:r w:rsidRPr="009B1B99">
        <w:rPr>
          <w:rFonts w:ascii="GIST-TLOTChandana" w:eastAsia="Times New Roman" w:hAnsi="GIST-TLOTChandana" w:cs="GIST-TLOTChandana"/>
          <w:color w:val="000000"/>
          <w:sz w:val="20"/>
          <w:szCs w:val="17"/>
        </w:rPr>
        <w:t>,</w:t>
      </w:r>
      <w:r w:rsidRPr="009B1B99">
        <w:rPr>
          <w:rFonts w:ascii="Helvetica" w:eastAsia="Times New Roman" w:hAnsi="Helvetica" w:cs="GIST-TLOTChandana"/>
          <w:color w:val="000000"/>
          <w:sz w:val="21"/>
        </w:rPr>
        <w:t> </w:t>
      </w:r>
      <w:hyperlink r:id="rId8" w:tooltip="1888" w:history="1">
        <w:r w:rsidRPr="009B1B99">
          <w:rPr>
            <w:rFonts w:ascii="GIST-TLOTChandana" w:eastAsia="Times New Roman" w:hAnsi="GIST-TLOTChandana" w:cs="GIST-TLOTChandana"/>
            <w:color w:val="0B0080"/>
            <w:sz w:val="20"/>
            <w:u w:val="single"/>
          </w:rPr>
          <w:t>1888</w:t>
        </w:r>
      </w:hyperlink>
      <w:r w:rsidRPr="009B1B99">
        <w:rPr>
          <w:rFonts w:ascii="Helvetica" w:eastAsia="Times New Roman" w:hAnsi="Helvetica" w:cs="GIST-TLOTChandana"/>
          <w:color w:val="000000"/>
          <w:sz w:val="21"/>
        </w:rPr>
        <w:t> </w:t>
      </w:r>
      <w:r w:rsidRPr="009B1B99">
        <w:rPr>
          <w:rFonts w:ascii="Helvetica" w:eastAsia="Times New Roman" w:hAnsi="Helvetica" w:cs="GIST-TLOTChandana"/>
          <w:color w:val="000000"/>
          <w:sz w:val="21"/>
          <w:szCs w:val="17"/>
        </w:rPr>
        <w:t>–</w:t>
      </w:r>
      <w:r w:rsidRPr="009B1B99">
        <w:rPr>
          <w:rFonts w:ascii="Helvetica" w:eastAsia="Times New Roman" w:hAnsi="Helvetica" w:cs="GIST-TLOTChandana"/>
          <w:color w:val="000000"/>
          <w:sz w:val="21"/>
        </w:rPr>
        <w:t> </w:t>
      </w:r>
      <w:hyperlink r:id="rId9" w:tooltip="ఏప్రిల్ 17" w:history="1">
        <w:r w:rsidRPr="009B1B99">
          <w:rPr>
            <w:rFonts w:ascii="GIST-TLOTChandana" w:eastAsia="Times New Roman" w:hAnsi="GIST-TLOTChandana" w:cs="GIST-TLOTChandana"/>
            <w:color w:val="0B0080"/>
            <w:sz w:val="20"/>
            <w:szCs w:val="20"/>
            <w:u w:val="single"/>
            <w:cs/>
            <w:lang w:bidi="te-IN"/>
          </w:rPr>
          <w:t xml:space="preserve">ఏప్రిల్ </w:t>
        </w:r>
        <w:r w:rsidRPr="009B1B99">
          <w:rPr>
            <w:rFonts w:ascii="GIST-TLOTChandana" w:eastAsia="Times New Roman" w:hAnsi="GIST-TLOTChandana" w:cs="GIST-TLOTChandana"/>
            <w:color w:val="0B0080"/>
            <w:sz w:val="20"/>
            <w:u w:val="single"/>
          </w:rPr>
          <w:t>17</w:t>
        </w:r>
      </w:hyperlink>
      <w:r w:rsidRPr="009B1B99">
        <w:rPr>
          <w:rFonts w:ascii="GIST-TLOTChandana" w:eastAsia="Times New Roman" w:hAnsi="GIST-TLOTChandana" w:cs="GIST-TLOTChandana"/>
          <w:color w:val="000000"/>
          <w:sz w:val="20"/>
          <w:szCs w:val="17"/>
        </w:rPr>
        <w:t>,</w:t>
      </w:r>
      <w:r w:rsidRPr="009B1B99">
        <w:rPr>
          <w:rFonts w:ascii="Helvetica" w:eastAsia="Times New Roman" w:hAnsi="Helvetica" w:cs="GIST-TLOTChandana"/>
          <w:color w:val="000000"/>
          <w:sz w:val="21"/>
        </w:rPr>
        <w:t> </w:t>
      </w:r>
      <w:hyperlink r:id="rId10" w:tooltip="1975" w:history="1">
        <w:r w:rsidRPr="009B1B99">
          <w:rPr>
            <w:rFonts w:ascii="GIST-TLOTChandana" w:eastAsia="Times New Roman" w:hAnsi="GIST-TLOTChandana" w:cs="GIST-TLOTChandana"/>
            <w:color w:val="0B0080"/>
            <w:sz w:val="20"/>
            <w:u w:val="single"/>
          </w:rPr>
          <w:t>1975</w:t>
        </w:r>
      </w:hyperlink>
      <w:r w:rsidRPr="009B1B99">
        <w:rPr>
          <w:rFonts w:ascii="GIST-TLOTChandana" w:eastAsia="Times New Roman" w:hAnsi="GIST-TLOTChandana" w:cs="GIST-TLOTChandana"/>
          <w:color w:val="000000"/>
          <w:sz w:val="20"/>
          <w:szCs w:val="17"/>
        </w:rPr>
        <w:t>)</w:t>
      </w:r>
    </w:p>
    <w:p w:rsidR="009B1B99" w:rsidRPr="009B1B99" w:rsidRDefault="001634DC" w:rsidP="009B1B99">
      <w:pPr>
        <w:shd w:val="clear" w:color="auto" w:fill="FFFFFF"/>
        <w:spacing w:before="96" w:after="120" w:line="254" w:lineRule="atLeast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11" w:tooltip="భారత దేశము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భారతదేశపు</w:t>
        </w:r>
      </w:hyperlink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మొట్టమొదటి</w:t>
      </w:r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2" w:tooltip="ఉపరాష్ట్రపతి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ఉపరాష్ట్రపతి</w:t>
        </w:r>
      </w:hyperlink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మరియు రెండవ</w:t>
      </w:r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3" w:tooltip="రాష్ట్రపతి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రాష్ట్రపతి</w:t>
        </w:r>
      </w:hyperlink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కూడా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అంతేకాదు భారతీయ తాత్వికచింతనలో పాశ్చాత్య తత్వాన్ని ప్రవేశ పెట్టినాడని ప్రతీతి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రెండు పర్యాయాలు ఉపరాష్ట్రపతి పదవి చేపట్టి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తరువాత రాష్ట్రపతిగా ఒక పర్యాయం పదవిని చేపట్టి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భారతదేశపు అత్యంత క్లిష్టకాలంలో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(</w:t>
      </w:r>
      <w:hyperlink r:id="rId14" w:tooltip="చైనా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చైనా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,</w:t>
      </w:r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5" w:tooltip="పాకిస్తాన్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పాకిస్తానులతో</w:t>
        </w:r>
      </w:hyperlink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యుద్ద సమయం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)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ప్రధానులకు మార్గనిర్దేశం చేశారు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9B1B99" w:rsidP="009B1B99">
      <w:pPr>
        <w:shd w:val="clear" w:color="auto" w:fill="FFFFFF"/>
        <w:spacing w:before="96" w:after="120" w:line="254" w:lineRule="atLeast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అప్పటి దక్షిణభారతదేశంలో</w:t>
      </w:r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6" w:tooltip="మద్రాసు" w:history="1">
        <w:r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మద్రాసుకు</w:t>
        </w:r>
      </w:hyperlink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ఈశాన్యంగా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64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కి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మీల దూరమున ఉన్న తిరుత్తణిలో సర్వేపల్లి వీరస్వామి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సీతమ్మ దంపతులకు జన్మించాడు</w:t>
      </w:r>
      <w:hyperlink r:id="rId17" w:anchor="endnote_birth" w:history="1">
        <w:r w:rsidRPr="009B1B99">
          <w:rPr>
            <w:rFonts w:ascii="GIST-TLOTChandana" w:eastAsia="Times New Roman" w:hAnsi="GIST-TLOTChandana" w:cs="GIST-TLOTChandana"/>
            <w:color w:val="663366"/>
            <w:sz w:val="17"/>
            <w:u w:val="single"/>
            <w:vertAlign w:val="superscript"/>
          </w:rPr>
          <w:t>[1]</w:t>
        </w:r>
      </w:hyperlink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ఇతని మాతృభాష తెలుగు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సర్వేపల్లి బాల్యము మరియు విద్యాభ్యాసము ఎక్కువగా తిరుత్తణి మరియు</w:t>
      </w:r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8" w:tooltip="తిరుపతి" w:history="1">
        <w:r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తిరుపతిలోనే</w:t>
        </w:r>
      </w:hyperlink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గడిచిపోయాయి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మద్రాసు విశ్వవిద్యాలయం నుండి కళలలో పట్టభద్రుడు అయ్యారు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hyperlink r:id="rId19" w:tooltip="1906" w:history="1">
        <w:r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1906</w:t>
        </w:r>
        <w:r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18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సంవత్సరాల చిరుప్రాయంలో శివకామమ్మతో వివాహము జరిగింది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వీరికి ఐదుగురు కూతుళ్ళు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ఒక కుమారుడు కలిగారు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shd w:val="clear" w:color="auto" w:fill="FFFFFF"/>
        <w:spacing w:before="96" w:after="120" w:line="254" w:lineRule="atLeast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20" w:tooltip="1962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1962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Helvetica" w:eastAsia="Times New Roman" w:hAnsi="Helvetic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సర్వేపల్లి రాధాకృష్ణన్ భారత రాష్ట్రపతి అయిన తరువాత కొందరు శిష్యులు మరియు మిత్రులు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పుట్టిన రోజు జరపటానికి అతనివద్దకు వచ్చినప్పుడు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, "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నా పుట్టిన రోజును వేరుగా జరిపే బదులు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దానిని ఉపాధ్యాయ దినోత్సవంగా నిర్వహిస్తే నేను ఎంతో గర్విస్తాను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",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అని చెప్పి ఉపాధ్యాయ వృత్తి పట్ల తన ప్రేమను చాటారు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అప్పటినుండి ఆయన పుట్టిన రోజును భారతదేశంలో ఉపాధ్యాయ దినోత్సవంగా జరుపుకుంటున్నారు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  <w:hyperlink r:id="rId21" w:anchor="endnote_teacher" w:history="1">
        <w:r w:rsidR="009B1B99" w:rsidRPr="009B1B99">
          <w:rPr>
            <w:rFonts w:ascii="GIST-TLOTChandana" w:eastAsia="Times New Roman" w:hAnsi="GIST-TLOTChandana" w:cs="GIST-TLOTChandana"/>
            <w:color w:val="663366"/>
            <w:sz w:val="17"/>
            <w:u w:val="single"/>
            <w:vertAlign w:val="superscript"/>
          </w:rPr>
          <w:t>[2]</w:t>
        </w:r>
      </w:hyperlink>
    </w:p>
    <w:p w:rsidR="009B1B99" w:rsidRPr="009B1B99" w:rsidRDefault="009B1B99" w:rsidP="009B1B99">
      <w:pPr>
        <w:shd w:val="clear" w:color="auto" w:fill="FFFFFF"/>
        <w:spacing w:before="96" w:after="120" w:line="254" w:lineRule="atLeast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ఈయన పాశ్చాత్య తత్వవేత్తలు ఎలా తమ భావనలను తమ సంస్కృతిలో అప్పటికే ఉన్న వేదాంత ప్రభావానికి ఎలా లోనవుతున్నారో చూపించారు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అతని దృష్టిలో తత్వము అనేది జీవితాన్ని అర్ధంచేసుకోవటానికి ఒక మార్గము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భారతీయ తత్వమును అర్ధం చేసుకోవటం అనేది ఒక సాంస్కృతిక చికిత్సగా భావించేవారు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భారతీయ ఆలోచనా దృక్పధాన్ని పాశ్చాత్య పరిభాషలో చెప్పి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అందులో వివేకము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తర్కము ఇమిడి ఉన్నాయని చూపించి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భారతీయ తాత్వికచింతన ఏమాత్రం తక్కువ కాదని నిరూపించారు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  <w:r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22" w:anchor="endnote_philosophy" w:history="1">
        <w:r w:rsidRPr="009B1B99">
          <w:rPr>
            <w:rFonts w:ascii="GIST-TLOTChandana" w:eastAsia="Times New Roman" w:hAnsi="GIST-TLOTChandana" w:cs="GIST-TLOTChandana"/>
            <w:color w:val="663366"/>
            <w:sz w:val="17"/>
            <w:u w:val="single"/>
            <w:vertAlign w:val="superscript"/>
          </w:rPr>
          <w:t>[3]</w:t>
        </w:r>
      </w:hyperlink>
    </w:p>
    <w:p w:rsidR="009B1B99" w:rsidRDefault="009B1B99" w:rsidP="009B1B99">
      <w:pPr>
        <w:pBdr>
          <w:bottom w:val="single" w:sz="4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GIST-TLOTChandana" w:eastAsia="Times New Roman" w:hAnsi="GIST-TLOTChandana" w:cs="GIST-TLOTChandana"/>
          <w:color w:val="000000"/>
          <w:sz w:val="17"/>
        </w:rPr>
      </w:pPr>
    </w:p>
    <w:p w:rsidR="009B1B99" w:rsidRPr="009B1B99" w:rsidRDefault="009B1B99" w:rsidP="009B1B99">
      <w:pPr>
        <w:pBdr>
          <w:bottom w:val="single" w:sz="4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GIST-TLOTChandana" w:eastAsia="Times New Roman" w:hAnsi="GIST-TLOTChandana" w:cs="GIST-TLOTChandana"/>
          <w:color w:val="000000"/>
          <w:sz w:val="25"/>
          <w:szCs w:val="25"/>
        </w:rPr>
      </w:pPr>
      <w:r w:rsidRPr="009B1B99">
        <w:rPr>
          <w:rFonts w:ascii="GIST-TLOTChandana" w:eastAsia="Times New Roman" w:hAnsi="GIST-TLOTChandana" w:cs="GIST-TLOTChandana"/>
          <w:color w:val="000000"/>
          <w:sz w:val="25"/>
          <w:szCs w:val="25"/>
          <w:cs/>
          <w:lang w:bidi="te-IN"/>
        </w:rPr>
        <w:t>చేపట్టిన పదవులు</w:t>
      </w:r>
    </w:p>
    <w:p w:rsidR="009B1B99" w:rsidRPr="009B1B99" w:rsidRDefault="009B1B99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మద్రాసు ప్రెసిడెన్సీ కళాశాలలో తాత్విక శాస్త్ర ఉపన్యాసకుడిగా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ఉపప్రాధ్యాపకుడుగా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ప్రాధ్యాపకుడిగా వివిధ పదవులను అలంకరించారు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23" w:tooltip="1918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1918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నుండి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24" w:tooltip="1921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1921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వరకు మైసూరు విశ్వవిద్యాలయంలో తత్వశాస్త్ర ప్రాధ్యాపకుడిగా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(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ప్రొఫెసర్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)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పనిచేసారు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9B1B99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1921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లో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అప్పటి భారతదేశంలోని కలకత్తా విశ్వవిద్యాలయంలో ముఖ్య తాత్విక పీఠమైన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,</w:t>
      </w:r>
      <w:r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Pr="009B1B99">
        <w:rPr>
          <w:rFonts w:ascii="GIST-TLOTChandana" w:eastAsia="Times New Roman" w:hAnsi="GIST-TLOTChandana" w:cs="GIST-TLOTChandana"/>
          <w:b/>
          <w:bCs/>
          <w:color w:val="000000"/>
          <w:sz w:val="17"/>
          <w:szCs w:val="17"/>
          <w:cs/>
          <w:lang w:bidi="te-IN"/>
        </w:rPr>
        <w:t xml:space="preserve">కింగ్ జార్జ్ </w:t>
      </w:r>
      <w:r w:rsidRPr="009B1B99">
        <w:rPr>
          <w:rFonts w:ascii="GIST-TLOTChandana" w:eastAsia="Times New Roman" w:hAnsi="GIST-TLOTChandana" w:cs="GIST-TLOTChandana"/>
          <w:b/>
          <w:bCs/>
          <w:color w:val="000000"/>
          <w:sz w:val="17"/>
          <w:szCs w:val="17"/>
        </w:rPr>
        <w:t xml:space="preserve">5 </w:t>
      </w:r>
      <w:r w:rsidRPr="009B1B99">
        <w:rPr>
          <w:rFonts w:ascii="GIST-TLOTChandana" w:eastAsia="Times New Roman" w:hAnsi="GIST-TLOTChandana" w:cs="GIST-TLOTChandana"/>
          <w:b/>
          <w:bCs/>
          <w:color w:val="000000"/>
          <w:sz w:val="17"/>
          <w:szCs w:val="17"/>
          <w:cs/>
          <w:lang w:bidi="te-IN"/>
        </w:rPr>
        <w:t>చెయిర్ ఆఫ్ మెంటల్ అండ్ మోరల్ సైన్స్</w:t>
      </w:r>
      <w:r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కు రాధాకృష్ణన్‌ను నియమించారు</w:t>
      </w:r>
      <w:r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25" w:tooltip="1926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1926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జూన్‌లో బ్రిటనులో జరిగిన విశ్వవిద్యాలయాల కాంగ్రేసులో కలకత్తా విశ్వవిద్యాలయానికి ప్రాతినిధ్యం వహించారు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తరువాత ప్రపంచ ప్రఖ్యాత హార్వర్డు విశ్వవిద్యాలయం నిర్వహించే అంతర్జాతీయ తాత్విక కాంగ్రేసులో సెప్టెంబర్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1926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లో కూడా కలకత్తా విశ్వవిద్యాలయానికి ప్రాతినిధ్యం వహించారు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26" w:tooltip="1929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1929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,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ఆక్స్‌ఫర్డులోని మాంచెస్టరు కళాశాలకు ప్రిన్సిపాలుగా పనిచేయుటకు ఆయనను ఆహ్వానించారు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.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దీనివలన ఆక్స్‌ఫర్డు విశ్వవిద్యాలయంలోని విద్యార్ధులకు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"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తులనాత్మక మతము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"(Comparative Religion)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అనే విషయం మీద ఉపన్యాసము ఇవ్వగలిగే అవకాశము వచ్చింది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27" w:tooltip="1931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1931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నుండి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28" w:tooltip="1936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1936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వరకు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29" w:tooltip="ఆంధ్ర విశ్వవిద్యాలయం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ఆంధ్ర విశ్వవిద్యాలయానికి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ఉపసంచాలకునిగా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(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వైస్ ఛాన్సలర్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)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పనిచేసారు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0" w:tooltip="1936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1936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,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i/>
          <w:iCs/>
          <w:color w:val="000000"/>
          <w:sz w:val="17"/>
          <w:szCs w:val="17"/>
          <w:cs/>
          <w:lang w:bidi="te-IN"/>
        </w:rPr>
        <w:t>స్పాల్డింగ్ ఫ్రొఫెసర్ ఆఫ్ ఈస్ట్రన్ రిలీజియన్స్ అండ్ ఎథిక్స్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అనే పీఠంలో ఆక్స్‌ఫర్డు విశ్వవిద్యాలయంలో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1952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లో భారతదేశ ఉపరాష్ట్రపతి పదవిని అలంకరించే వరకు కొనసాగారు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1" w:tooltip="1939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1939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నుండి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32" w:tooltip="1948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1948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 xml:space="preserve">వరకు బెనారస్ హిందూ విశ్వవిద్యాలయానికి కులపతిగా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(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వైస్ ఛాన్సలర్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 xml:space="preserve">) 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పనిచేసారు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3" w:tooltip="1949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1949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నుండి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34" w:tooltip="1952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1952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వరకు రష్యాలో భారత రాయబారిగా పనిచేసారు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5" w:tooltip="1946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1946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నుండి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hyperlink r:id="rId36" w:tooltip="1950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1950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వరకు పలుమార్లు భారతదేశం తరుపున యునెస్కో సభ్య బృందానికి అధ్యక్షత వహించారు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7" w:tooltip="1948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1948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విశ్వవిద్యాలయాల విద్యా కమీషనుకు అధ్యక్షుడిగా భారత ప్రభుత్వంచే నియమింపబడ్డారు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8" w:tooltip="1948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1948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యునెస్కో కార్యనిర్వాహక బృందానికి అధ్యక్షుడిగా ఉన్నారు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39" w:tooltip="1952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1952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యునెస్కో అధ్యక్షునిగా ఎంపికయ్యారు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9B1B99" w:rsidRPr="009B1B99" w:rsidRDefault="001634DC" w:rsidP="009B1B99">
      <w:pPr>
        <w:numPr>
          <w:ilvl w:val="0"/>
          <w:numId w:val="2"/>
        </w:numPr>
        <w:shd w:val="clear" w:color="auto" w:fill="FFFFFF"/>
        <w:spacing w:before="100" w:beforeAutospacing="1" w:after="24" w:line="254" w:lineRule="atLeast"/>
        <w:ind w:left="384"/>
        <w:jc w:val="both"/>
        <w:rPr>
          <w:rFonts w:ascii="GIST-TLOTChandana" w:eastAsia="Times New Roman" w:hAnsi="GIST-TLOTChandana" w:cs="GIST-TLOTChandana"/>
          <w:color w:val="000000"/>
          <w:sz w:val="17"/>
          <w:szCs w:val="17"/>
        </w:rPr>
      </w:pPr>
      <w:hyperlink r:id="rId40" w:tooltip="1962" w:history="1"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u w:val="single"/>
          </w:rPr>
          <w:t>1962</w:t>
        </w:r>
        <w:r w:rsidR="009B1B99" w:rsidRPr="009B1B99">
          <w:rPr>
            <w:rFonts w:ascii="GIST-TLOTChandana" w:eastAsia="Times New Roman" w:hAnsi="GIST-TLOTChandana" w:cs="GIST-TLOTChandana"/>
            <w:color w:val="0B0080"/>
            <w:sz w:val="17"/>
            <w:szCs w:val="17"/>
            <w:u w:val="single"/>
            <w:cs/>
            <w:lang w:bidi="te-IN"/>
          </w:rPr>
          <w:t>లో</w:t>
        </w:r>
      </w:hyperlink>
      <w:r w:rsidR="009B1B99" w:rsidRPr="009B1B99">
        <w:rPr>
          <w:rFonts w:ascii="GIST-TLOTChandana" w:eastAsia="Times New Roman" w:hAnsi="GIST-TLOTChandana" w:cs="GIST-TLOTChandana"/>
          <w:color w:val="000000"/>
          <w:sz w:val="17"/>
        </w:rPr>
        <w:t> 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  <w:cs/>
          <w:lang w:bidi="te-IN"/>
        </w:rPr>
        <w:t>బ్రిటీషు ఎకాడమీకి గౌరవసభ్యునిగా ఎన్నుకోబడ్డారు</w:t>
      </w:r>
      <w:r w:rsidR="009B1B99" w:rsidRPr="009B1B99">
        <w:rPr>
          <w:rFonts w:ascii="GIST-TLOTChandana" w:eastAsia="Times New Roman" w:hAnsi="GIST-TLOTChandana" w:cs="GIST-TLOTChandana"/>
          <w:color w:val="000000"/>
          <w:sz w:val="17"/>
          <w:szCs w:val="17"/>
        </w:rPr>
        <w:t>.</w:t>
      </w:r>
    </w:p>
    <w:p w:rsidR="00B026AC" w:rsidRPr="009B1B99" w:rsidRDefault="00B026AC">
      <w:pPr>
        <w:rPr>
          <w:rFonts w:ascii="GIST-TLOTChandana" w:hAnsi="GIST-TLOTChandana" w:cs="GIST-TLOTChandana"/>
        </w:rPr>
      </w:pPr>
    </w:p>
    <w:sectPr w:rsidR="00B026AC" w:rsidRPr="009B1B99" w:rsidSect="00D17981">
      <w:footerReference w:type="default" r:id="rId41"/>
      <w:pgSz w:w="11909" w:h="16834" w:code="9"/>
      <w:pgMar w:top="630" w:right="479" w:bottom="1440" w:left="1440" w:header="720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4D" w:rsidRDefault="006B5F4D" w:rsidP="00D17981">
      <w:pPr>
        <w:spacing w:after="0" w:line="240" w:lineRule="auto"/>
      </w:pPr>
      <w:r>
        <w:separator/>
      </w:r>
    </w:p>
  </w:endnote>
  <w:endnote w:type="continuationSeparator" w:id="1">
    <w:p w:rsidR="006B5F4D" w:rsidRDefault="006B5F4D" w:rsidP="00D1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T-TLOTChandana">
    <w:panose1 w:val="02000400000000000000"/>
    <w:charset w:val="00"/>
    <w:family w:val="auto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1" w:rsidRDefault="00D17981" w:rsidP="00D17981">
    <w:pPr>
      <w:pStyle w:val="Footer"/>
      <w:jc w:val="right"/>
    </w:pPr>
    <w:r>
      <w:t>Venuschool.weebly.com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4D" w:rsidRDefault="006B5F4D" w:rsidP="00D17981">
      <w:pPr>
        <w:spacing w:after="0" w:line="240" w:lineRule="auto"/>
      </w:pPr>
      <w:r>
        <w:separator/>
      </w:r>
    </w:p>
  </w:footnote>
  <w:footnote w:type="continuationSeparator" w:id="1">
    <w:p w:rsidR="006B5F4D" w:rsidRDefault="006B5F4D" w:rsidP="00D1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608"/>
    <w:multiLevelType w:val="multilevel"/>
    <w:tmpl w:val="21F04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F3D16"/>
    <w:multiLevelType w:val="multilevel"/>
    <w:tmpl w:val="33E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99"/>
    <w:rsid w:val="001634DC"/>
    <w:rsid w:val="006B5F4D"/>
    <w:rsid w:val="009B1B99"/>
    <w:rsid w:val="00B026AC"/>
    <w:rsid w:val="00D1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AC"/>
  </w:style>
  <w:style w:type="paragraph" w:styleId="Heading2">
    <w:name w:val="heading 2"/>
    <w:basedOn w:val="Normal"/>
    <w:link w:val="Heading2Char"/>
    <w:uiPriority w:val="9"/>
    <w:qFormat/>
    <w:rsid w:val="009B1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1B99"/>
  </w:style>
  <w:style w:type="character" w:styleId="Hyperlink">
    <w:name w:val="Hyperlink"/>
    <w:basedOn w:val="DefaultParagraphFont"/>
    <w:uiPriority w:val="99"/>
    <w:semiHidden/>
    <w:unhideWhenUsed/>
    <w:rsid w:val="009B1B99"/>
    <w:rPr>
      <w:color w:val="0000FF"/>
      <w:u w:val="single"/>
    </w:rPr>
  </w:style>
  <w:style w:type="character" w:customStyle="1" w:styleId="reference">
    <w:name w:val="reference"/>
    <w:basedOn w:val="DefaultParagraphFont"/>
    <w:rsid w:val="009B1B99"/>
  </w:style>
  <w:style w:type="character" w:customStyle="1" w:styleId="toctoggle">
    <w:name w:val="toctoggle"/>
    <w:basedOn w:val="DefaultParagraphFont"/>
    <w:rsid w:val="009B1B99"/>
  </w:style>
  <w:style w:type="character" w:customStyle="1" w:styleId="tocnumber">
    <w:name w:val="tocnumber"/>
    <w:basedOn w:val="DefaultParagraphFont"/>
    <w:rsid w:val="009B1B99"/>
  </w:style>
  <w:style w:type="character" w:customStyle="1" w:styleId="toctext">
    <w:name w:val="toctext"/>
    <w:basedOn w:val="DefaultParagraphFont"/>
    <w:rsid w:val="009B1B99"/>
  </w:style>
  <w:style w:type="character" w:customStyle="1" w:styleId="editsection">
    <w:name w:val="editsection"/>
    <w:basedOn w:val="DefaultParagraphFont"/>
    <w:rsid w:val="009B1B99"/>
  </w:style>
  <w:style w:type="character" w:customStyle="1" w:styleId="mw-headline">
    <w:name w:val="mw-headline"/>
    <w:basedOn w:val="DefaultParagraphFont"/>
    <w:rsid w:val="009B1B99"/>
  </w:style>
  <w:style w:type="paragraph" w:styleId="BalloonText">
    <w:name w:val="Balloon Text"/>
    <w:basedOn w:val="Normal"/>
    <w:link w:val="BalloonTextChar"/>
    <w:uiPriority w:val="99"/>
    <w:semiHidden/>
    <w:unhideWhenUsed/>
    <w:rsid w:val="009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81"/>
  </w:style>
  <w:style w:type="paragraph" w:styleId="Footer">
    <w:name w:val="footer"/>
    <w:basedOn w:val="Normal"/>
    <w:link w:val="FooterChar"/>
    <w:uiPriority w:val="99"/>
    <w:semiHidden/>
    <w:unhideWhenUsed/>
    <w:rsid w:val="00D1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53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36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48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.wikipedia.org/wiki/1888" TargetMode="External"/><Relationship Id="rId13" Type="http://schemas.openxmlformats.org/officeDocument/2006/relationships/hyperlink" Target="http://te.wikipedia.org/wiki/%E0%B0%B0%E0%B0%BE%E0%B0%B7%E0%B1%8D%E0%B0%9F%E0%B1%8D%E0%B0%B0%E0%B0%AA%E0%B0%A4%E0%B0%BF" TargetMode="External"/><Relationship Id="rId18" Type="http://schemas.openxmlformats.org/officeDocument/2006/relationships/hyperlink" Target="http://te.wikipedia.org/wiki/%E0%B0%A4%E0%B0%BF%E0%B0%B0%E0%B1%81%E0%B0%AA%E0%B0%A4%E0%B0%BF" TargetMode="External"/><Relationship Id="rId26" Type="http://schemas.openxmlformats.org/officeDocument/2006/relationships/hyperlink" Target="http://te.wikipedia.org/wiki/1929" TargetMode="External"/><Relationship Id="rId39" Type="http://schemas.openxmlformats.org/officeDocument/2006/relationships/hyperlink" Target="http://te.wikipedia.org/wiki/19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.wikipedia.org/wiki/%E0%B0%B8%E0%B0%B0%E0%B1%8D%E0%B0%B5%E0%B1%87%E0%B0%AA%E0%B0%B2%E0%B1%8D%E0%B0%B2%E0%B0%BF_%E0%B0%B0%E0%B0%BE%E0%B0%A7%E0%B0%BE%E0%B0%95%E0%B1%83%E0%B0%B7%E0%B1%8D%E0%B0%A3%E0%B0%A8%E0%B1%8D" TargetMode="External"/><Relationship Id="rId34" Type="http://schemas.openxmlformats.org/officeDocument/2006/relationships/hyperlink" Target="http://te.wikipedia.org/wiki/195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te.wikipedia.org/wiki/%E0%B0%B8%E0%B1%86%E0%B0%AA%E0%B1%8D%E0%B0%9F%E0%B1%86%E0%B0%82%E0%B0%AC%E0%B0%B0%E0%B1%8D_5" TargetMode="External"/><Relationship Id="rId12" Type="http://schemas.openxmlformats.org/officeDocument/2006/relationships/hyperlink" Target="http://te.wikipedia.org/wiki/%E0%B0%89%E0%B0%AA%E0%B0%B0%E0%B0%BE%E0%B0%B7%E0%B1%8D%E0%B0%9F%E0%B1%8D%E0%B0%B0%E0%B0%AA%E0%B0%A4%E0%B0%BF" TargetMode="External"/><Relationship Id="rId17" Type="http://schemas.openxmlformats.org/officeDocument/2006/relationships/hyperlink" Target="http://te.wikipedia.org/wiki/%E0%B0%B8%E0%B0%B0%E0%B1%8D%E0%B0%B5%E0%B1%87%E0%B0%AA%E0%B0%B2%E0%B1%8D%E0%B0%B2%E0%B0%BF_%E0%B0%B0%E0%B0%BE%E0%B0%A7%E0%B0%BE%E0%B0%95%E0%B1%83%E0%B0%B7%E0%B1%8D%E0%B0%A3%E0%B0%A8%E0%B1%8D" TargetMode="External"/><Relationship Id="rId25" Type="http://schemas.openxmlformats.org/officeDocument/2006/relationships/hyperlink" Target="http://te.wikipedia.org/wiki/1926" TargetMode="External"/><Relationship Id="rId33" Type="http://schemas.openxmlformats.org/officeDocument/2006/relationships/hyperlink" Target="http://te.wikipedia.org/wiki/1949" TargetMode="External"/><Relationship Id="rId38" Type="http://schemas.openxmlformats.org/officeDocument/2006/relationships/hyperlink" Target="http://te.wikipedia.org/wiki/1948" TargetMode="External"/><Relationship Id="rId2" Type="http://schemas.openxmlformats.org/officeDocument/2006/relationships/styles" Target="styles.xml"/><Relationship Id="rId16" Type="http://schemas.openxmlformats.org/officeDocument/2006/relationships/hyperlink" Target="http://te.wikipedia.org/wiki/%E0%B0%AE%E0%B0%A6%E0%B1%8D%E0%B0%B0%E0%B0%BE%E0%B0%B8%E0%B1%81" TargetMode="External"/><Relationship Id="rId20" Type="http://schemas.openxmlformats.org/officeDocument/2006/relationships/hyperlink" Target="http://te.wikipedia.org/wiki/1962" TargetMode="External"/><Relationship Id="rId29" Type="http://schemas.openxmlformats.org/officeDocument/2006/relationships/hyperlink" Target="http://te.wikipedia.org/wiki/%E0%B0%86%E0%B0%82%E0%B0%A7%E0%B1%8D%E0%B0%B0_%E0%B0%B5%E0%B0%BF%E0%B0%B6%E0%B1%8D%E0%B0%B5%E0%B0%B5%E0%B0%BF%E0%B0%A6%E0%B1%8D%E0%B0%AF%E0%B0%BE%E0%B0%B2%E0%B0%AF%E0%B0%8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.wikipedia.org/wiki/%E0%B0%AD%E0%B0%BE%E0%B0%B0%E0%B0%A4_%E0%B0%A6%E0%B1%87%E0%B0%B6%E0%B0%AE%E0%B1%81" TargetMode="External"/><Relationship Id="rId24" Type="http://schemas.openxmlformats.org/officeDocument/2006/relationships/hyperlink" Target="http://te.wikipedia.org/wiki/1921" TargetMode="External"/><Relationship Id="rId32" Type="http://schemas.openxmlformats.org/officeDocument/2006/relationships/hyperlink" Target="http://te.wikipedia.org/wiki/1948" TargetMode="External"/><Relationship Id="rId37" Type="http://schemas.openxmlformats.org/officeDocument/2006/relationships/hyperlink" Target="http://te.wikipedia.org/wiki/1948" TargetMode="External"/><Relationship Id="rId40" Type="http://schemas.openxmlformats.org/officeDocument/2006/relationships/hyperlink" Target="http://te.wikipedia.org/wiki/19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.wikipedia.org/wiki/%E0%B0%AA%E0%B0%BE%E0%B0%95%E0%B0%BF%E0%B0%B8%E0%B1%8D%E0%B0%A4%E0%B0%BE%E0%B0%A8%E0%B1%8D" TargetMode="External"/><Relationship Id="rId23" Type="http://schemas.openxmlformats.org/officeDocument/2006/relationships/hyperlink" Target="http://te.wikipedia.org/wiki/1918" TargetMode="External"/><Relationship Id="rId28" Type="http://schemas.openxmlformats.org/officeDocument/2006/relationships/hyperlink" Target="http://te.wikipedia.org/wiki/1936" TargetMode="External"/><Relationship Id="rId36" Type="http://schemas.openxmlformats.org/officeDocument/2006/relationships/hyperlink" Target="http://te.wikipedia.org/wiki/1950" TargetMode="External"/><Relationship Id="rId10" Type="http://schemas.openxmlformats.org/officeDocument/2006/relationships/hyperlink" Target="http://te.wikipedia.org/wiki/1975" TargetMode="External"/><Relationship Id="rId19" Type="http://schemas.openxmlformats.org/officeDocument/2006/relationships/hyperlink" Target="http://te.wikipedia.org/wiki/1906" TargetMode="External"/><Relationship Id="rId31" Type="http://schemas.openxmlformats.org/officeDocument/2006/relationships/hyperlink" Target="http://te.wikipedia.org/wiki/1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.wikipedia.org/wiki/%E0%B0%8F%E0%B0%AA%E0%B1%8D%E0%B0%B0%E0%B0%BF%E0%B0%B2%E0%B1%8D_17" TargetMode="External"/><Relationship Id="rId14" Type="http://schemas.openxmlformats.org/officeDocument/2006/relationships/hyperlink" Target="http://te.wikipedia.org/wiki/%E0%B0%9A%E0%B1%88%E0%B0%A8%E0%B0%BE" TargetMode="External"/><Relationship Id="rId22" Type="http://schemas.openxmlformats.org/officeDocument/2006/relationships/hyperlink" Target="http://te.wikipedia.org/wiki/%E0%B0%B8%E0%B0%B0%E0%B1%8D%E0%B0%B5%E0%B1%87%E0%B0%AA%E0%B0%B2%E0%B1%8D%E0%B0%B2%E0%B0%BF_%E0%B0%B0%E0%B0%BE%E0%B0%A7%E0%B0%BE%E0%B0%95%E0%B1%83%E0%B0%B7%E0%B1%8D%E0%B0%A3%E0%B0%A8%E0%B1%8D" TargetMode="External"/><Relationship Id="rId27" Type="http://schemas.openxmlformats.org/officeDocument/2006/relationships/hyperlink" Target="http://te.wikipedia.org/wiki/1931" TargetMode="External"/><Relationship Id="rId30" Type="http://schemas.openxmlformats.org/officeDocument/2006/relationships/hyperlink" Target="http://te.wikipedia.org/wiki/1936" TargetMode="External"/><Relationship Id="rId35" Type="http://schemas.openxmlformats.org/officeDocument/2006/relationships/hyperlink" Target="http://te.wikipedia.org/wiki/19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deccan</dc:creator>
  <cp:keywords/>
  <dc:description/>
  <cp:lastModifiedBy>adminisrator</cp:lastModifiedBy>
  <cp:revision>3</cp:revision>
  <cp:lastPrinted>2012-08-13T15:53:00Z</cp:lastPrinted>
  <dcterms:created xsi:type="dcterms:W3CDTF">2012-08-13T15:47:00Z</dcterms:created>
  <dcterms:modified xsi:type="dcterms:W3CDTF">2013-05-25T15:20:00Z</dcterms:modified>
</cp:coreProperties>
</file>